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071013">
        <w:rPr>
          <w:rFonts w:ascii="Arial" w:hAnsi="Arial" w:cs="Arial"/>
          <w:b/>
        </w:rPr>
        <w:t xml:space="preserve"> Karlovice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71013">
        <w:rPr>
          <w:rFonts w:ascii="Arial" w:hAnsi="Arial" w:cs="Arial"/>
          <w:b/>
        </w:rPr>
        <w:t>Karlovice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71013">
        <w:rPr>
          <w:rFonts w:ascii="Arial" w:hAnsi="Arial" w:cs="Arial"/>
          <w:b/>
        </w:rPr>
        <w:t>Karlovice</w:t>
      </w:r>
      <w:r w:rsidRPr="002E0EAD">
        <w:rPr>
          <w:rFonts w:ascii="Arial" w:hAnsi="Arial" w:cs="Arial"/>
          <w:b/>
        </w:rPr>
        <w:t xml:space="preserve"> č. </w:t>
      </w:r>
      <w:r w:rsidR="004152DB">
        <w:rPr>
          <w:rFonts w:ascii="Arial" w:hAnsi="Arial" w:cs="Arial"/>
          <w:b/>
        </w:rPr>
        <w:t>02</w:t>
      </w:r>
      <w:r w:rsidRPr="002E0EAD">
        <w:rPr>
          <w:rFonts w:ascii="Arial" w:hAnsi="Arial" w:cs="Arial"/>
          <w:b/>
        </w:rPr>
        <w:t>/20</w:t>
      </w:r>
      <w:r w:rsidR="0007101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71013">
        <w:rPr>
          <w:rFonts w:ascii="Arial" w:hAnsi="Arial" w:cs="Arial"/>
          <w:b w:val="0"/>
          <w:sz w:val="22"/>
          <w:szCs w:val="22"/>
        </w:rPr>
        <w:t xml:space="preserve">Karlovice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4152DB">
        <w:rPr>
          <w:rFonts w:ascii="Arial" w:hAnsi="Arial" w:cs="Arial"/>
          <w:b w:val="0"/>
          <w:sz w:val="22"/>
          <w:szCs w:val="22"/>
        </w:rPr>
        <w:t xml:space="preserve"> 22. 11. 2021,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4152DB">
        <w:rPr>
          <w:rFonts w:ascii="Arial" w:hAnsi="Arial" w:cs="Arial"/>
          <w:b w:val="0"/>
          <w:sz w:val="22"/>
          <w:szCs w:val="22"/>
        </w:rPr>
        <w:t xml:space="preserve"> 06/26/2021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071013">
        <w:rPr>
          <w:rFonts w:ascii="Arial" w:hAnsi="Arial" w:cs="Arial"/>
          <w:sz w:val="22"/>
          <w:szCs w:val="22"/>
        </w:rPr>
        <w:t xml:space="preserve"> Karlovice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85452E" w:rsidRPr="00705311" w:rsidRDefault="00E2466A" w:rsidP="00705311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6E3BD2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DF3A38">
        <w:rPr>
          <w:rFonts w:ascii="Arial" w:hAnsi="Arial" w:cs="Arial"/>
          <w:sz w:val="22"/>
          <w:szCs w:val="22"/>
        </w:rPr>
        <w:t>15</w:t>
      </w:r>
      <w:r w:rsidR="00B81004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DF3A38">
        <w:rPr>
          <w:rFonts w:ascii="Arial" w:hAnsi="Arial" w:cs="Arial"/>
          <w:sz w:val="22"/>
          <w:szCs w:val="22"/>
        </w:rPr>
        <w:t>15</w:t>
      </w:r>
      <w:r w:rsidR="00B810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dnů.</w:t>
      </w:r>
    </w:p>
    <w:p w:rsidR="00900AFC" w:rsidRPr="006E3BD2" w:rsidRDefault="00900AFC" w:rsidP="00900AFC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:rsidR="00716519" w:rsidRPr="002F13A0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</w:t>
      </w:r>
      <w:r w:rsidRPr="002F13A0">
        <w:rPr>
          <w:rFonts w:ascii="Arial" w:hAnsi="Arial" w:cs="Arial"/>
          <w:sz w:val="22"/>
          <w:szCs w:val="22"/>
        </w:rPr>
        <w:t>sídlo,</w:t>
      </w:r>
      <w:r w:rsidR="002A280B" w:rsidRPr="002F13A0">
        <w:rPr>
          <w:rFonts w:ascii="Arial" w:hAnsi="Arial" w:cs="Arial"/>
          <w:sz w:val="22"/>
          <w:szCs w:val="22"/>
        </w:rPr>
        <w:t xml:space="preserve"> </w:t>
      </w:r>
      <w:r w:rsidR="006E3BD2" w:rsidRPr="002F13A0">
        <w:rPr>
          <w:rFonts w:ascii="Arial" w:hAnsi="Arial" w:cs="Arial"/>
          <w:sz w:val="22"/>
          <w:szCs w:val="22"/>
        </w:rPr>
        <w:t xml:space="preserve">sídlo podnikatele, </w:t>
      </w:r>
      <w:r w:rsidRPr="002F13A0">
        <w:rPr>
          <w:rFonts w:ascii="Arial" w:hAnsi="Arial" w:cs="Arial"/>
          <w:sz w:val="22"/>
          <w:szCs w:val="22"/>
        </w:rPr>
        <w:t xml:space="preserve">popřípadě další </w:t>
      </w:r>
      <w:proofErr w:type="gramStart"/>
      <w:r w:rsidRPr="002F13A0">
        <w:rPr>
          <w:rFonts w:ascii="Arial" w:hAnsi="Arial" w:cs="Arial"/>
          <w:sz w:val="22"/>
          <w:szCs w:val="22"/>
        </w:rPr>
        <w:t>adresu</w:t>
      </w:r>
      <w:proofErr w:type="gramEnd"/>
      <w:r w:rsidRPr="002F13A0">
        <w:rPr>
          <w:rFonts w:ascii="Arial" w:hAnsi="Arial" w:cs="Arial"/>
          <w:sz w:val="22"/>
          <w:szCs w:val="22"/>
        </w:rPr>
        <w:t xml:space="preserve"> pro doručování</w:t>
      </w:r>
      <w:r w:rsidR="006E3BD2" w:rsidRPr="002F13A0">
        <w:rPr>
          <w:rFonts w:ascii="Arial" w:hAnsi="Arial" w:cs="Arial"/>
          <w:sz w:val="22"/>
          <w:szCs w:val="22"/>
        </w:rPr>
        <w:t xml:space="preserve">; právnická osoba uvede též osoby, které jsou jejím jménem oprávněny jednat </w:t>
      </w:r>
      <w:r w:rsidR="006E3BD2" w:rsidRPr="002F13A0">
        <w:rPr>
          <w:rFonts w:ascii="Arial" w:hAnsi="Arial" w:cs="Arial"/>
          <w:sz w:val="22"/>
          <w:szCs w:val="22"/>
        </w:rPr>
        <w:br/>
        <w:t>v poplatkových věcech,</w:t>
      </w:r>
    </w:p>
    <w:p w:rsidR="006E3BD2" w:rsidRPr="002F13A0" w:rsidRDefault="006E3BD2" w:rsidP="006E3BD2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F13A0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900AFC" w:rsidRDefault="00716519" w:rsidP="00900AFC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F13A0">
        <w:rPr>
          <w:rFonts w:ascii="Arial" w:hAnsi="Arial" w:cs="Arial"/>
          <w:sz w:val="22"/>
          <w:szCs w:val="22"/>
        </w:rPr>
        <w:t>další údaje rozhodné pro stanovení</w:t>
      </w:r>
      <w:r w:rsidRPr="00716519">
        <w:rPr>
          <w:rFonts w:ascii="Arial" w:hAnsi="Arial" w:cs="Arial"/>
          <w:sz w:val="22"/>
          <w:szCs w:val="22"/>
        </w:rPr>
        <w:t xml:space="preserve">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:rsidR="00705311" w:rsidRPr="00900AFC" w:rsidRDefault="00705311" w:rsidP="00705311">
      <w:pPr>
        <w:spacing w:before="120" w:line="312" w:lineRule="auto"/>
        <w:ind w:left="102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00AFC" w:rsidRPr="00716519" w:rsidRDefault="00900AFC" w:rsidP="00900AFC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00AFC" w:rsidRPr="00376155" w:rsidRDefault="00900AFC" w:rsidP="00900AF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900AFC" w:rsidRDefault="00716519" w:rsidP="00900AFC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00AFC" w:rsidRPr="00900AFC" w:rsidRDefault="00900AFC" w:rsidP="00900AF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B50194" w:rsidRDefault="00B50194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B81004" w:rsidRDefault="00B81004" w:rsidP="00B81004">
      <w:pPr>
        <w:pStyle w:val="Default"/>
        <w:ind w:left="567"/>
        <w:jc w:val="both"/>
        <w:rPr>
          <w:sz w:val="22"/>
          <w:szCs w:val="22"/>
        </w:rPr>
      </w:pP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DA4795" w:rsidRPr="00DF3A38" w:rsidRDefault="001E58D2" w:rsidP="00DF3A38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:rsidR="00330165" w:rsidRPr="00DF3A38" w:rsidRDefault="00330165" w:rsidP="00DF3A3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:rsidR="00601AB9" w:rsidRPr="00DF3A38" w:rsidRDefault="006A4A80" w:rsidP="00DF3A3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B81004">
        <w:rPr>
          <w:rFonts w:ascii="Arial" w:hAnsi="Arial" w:cs="Arial"/>
          <w:sz w:val="22"/>
          <w:szCs w:val="22"/>
        </w:rPr>
        <w:t xml:space="preserve">0,60 </w:t>
      </w:r>
      <w:r w:rsidR="00330165">
        <w:rPr>
          <w:rFonts w:ascii="Arial" w:hAnsi="Arial" w:cs="Arial"/>
          <w:sz w:val="22"/>
          <w:szCs w:val="22"/>
        </w:rPr>
        <w:t>Kč za l.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601AB9" w:rsidRPr="00DF3A38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4C25">
        <w:rPr>
          <w:rFonts w:ascii="Arial" w:hAnsi="Arial" w:cs="Arial"/>
          <w:color w:val="000000" w:themeColor="text1"/>
          <w:sz w:val="22"/>
          <w:szCs w:val="22"/>
        </w:rPr>
        <w:t>Plátce</w:t>
      </w:r>
      <w:r w:rsidR="001D69CC" w:rsidRPr="00C84C25">
        <w:rPr>
          <w:rFonts w:ascii="Arial" w:hAnsi="Arial" w:cs="Arial"/>
          <w:color w:val="000000" w:themeColor="text1"/>
          <w:sz w:val="22"/>
          <w:szCs w:val="22"/>
        </w:rPr>
        <w:t xml:space="preserve"> poplatku</w:t>
      </w:r>
      <w:r w:rsidRPr="00C84C25">
        <w:rPr>
          <w:rFonts w:ascii="Arial" w:hAnsi="Arial" w:cs="Arial"/>
          <w:color w:val="000000" w:themeColor="text1"/>
          <w:sz w:val="22"/>
          <w:szCs w:val="22"/>
        </w:rPr>
        <w:t xml:space="preserve"> odvede vybraný poplatek správci poplatku nejpozději do</w:t>
      </w:r>
      <w:r w:rsidR="00B81004" w:rsidRPr="00C84C25">
        <w:rPr>
          <w:rFonts w:ascii="Arial" w:hAnsi="Arial" w:cs="Arial"/>
          <w:color w:val="000000" w:themeColor="text1"/>
          <w:sz w:val="22"/>
          <w:szCs w:val="22"/>
        </w:rPr>
        <w:t xml:space="preserve"> 31.</w:t>
      </w:r>
      <w:r w:rsidR="00DF3A38" w:rsidRPr="00C84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4C25" w:rsidRPr="00C84C25">
        <w:rPr>
          <w:rFonts w:ascii="Arial" w:hAnsi="Arial" w:cs="Arial"/>
          <w:color w:val="000000" w:themeColor="text1"/>
          <w:sz w:val="22"/>
          <w:szCs w:val="22"/>
        </w:rPr>
        <w:t>7</w:t>
      </w:r>
      <w:r w:rsidR="00B81004" w:rsidRPr="00C84C25">
        <w:rPr>
          <w:rFonts w:ascii="Arial" w:hAnsi="Arial" w:cs="Arial"/>
          <w:color w:val="000000" w:themeColor="text1"/>
          <w:sz w:val="22"/>
          <w:szCs w:val="22"/>
        </w:rPr>
        <w:t>.</w:t>
      </w:r>
      <w:r w:rsidR="00931436" w:rsidRPr="00C84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1004" w:rsidRPr="00C84C25">
        <w:rPr>
          <w:rFonts w:ascii="Arial" w:hAnsi="Arial" w:cs="Arial"/>
          <w:color w:val="000000" w:themeColor="text1"/>
          <w:sz w:val="22"/>
          <w:szCs w:val="22"/>
        </w:rPr>
        <w:t xml:space="preserve">příslušného </w:t>
      </w:r>
      <w:r w:rsidRPr="00C84C25">
        <w:rPr>
          <w:rFonts w:ascii="Arial" w:hAnsi="Arial" w:cs="Arial"/>
          <w:color w:val="000000" w:themeColor="text1"/>
          <w:sz w:val="22"/>
          <w:szCs w:val="22"/>
        </w:rPr>
        <w:t xml:space="preserve">kalendářního roku. </w:t>
      </w:r>
    </w:p>
    <w:p w:rsidR="006E3BD2" w:rsidRPr="002F13A0" w:rsidRDefault="006E3BD2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3A0">
        <w:rPr>
          <w:rFonts w:ascii="Arial" w:hAnsi="Arial" w:cs="Arial"/>
          <w:color w:val="000000" w:themeColor="text1"/>
          <w:sz w:val="22"/>
          <w:szCs w:val="22"/>
        </w:rPr>
        <w:t xml:space="preserve">Plátce poplatku, který nabyl postavení plátce poplatku po datu uvedeném v odstavci 1, odvede vybraný poplatek nejpozději do </w:t>
      </w:r>
      <w:r w:rsidR="002F13A0" w:rsidRPr="002F13A0">
        <w:rPr>
          <w:rFonts w:ascii="Arial" w:hAnsi="Arial" w:cs="Arial"/>
          <w:color w:val="000000" w:themeColor="text1"/>
          <w:sz w:val="22"/>
          <w:szCs w:val="22"/>
        </w:rPr>
        <w:t>31. 12. příslušného kalendářního roku.</w:t>
      </w:r>
    </w:p>
    <w:p w:rsidR="006E3BD2" w:rsidRPr="002F13A0" w:rsidRDefault="006E3BD2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3A0">
        <w:rPr>
          <w:rFonts w:ascii="Arial" w:hAnsi="Arial" w:cs="Arial"/>
          <w:color w:val="000000" w:themeColor="text1"/>
          <w:sz w:val="22"/>
          <w:szCs w:val="22"/>
        </w:rPr>
        <w:t>Lhůta pro odvedení poplatku neskončí plátci poplatku dříve než lhůta pro podání ohlášení podle čl. 4 odst. 1 této vyhlášky.</w:t>
      </w:r>
    </w:p>
    <w:p w:rsidR="006323A6" w:rsidRPr="00DF3A38" w:rsidRDefault="006323A6" w:rsidP="00DF3A38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F13A0">
        <w:rPr>
          <w:rFonts w:ascii="Arial" w:hAnsi="Arial" w:cs="Arial"/>
          <w:sz w:val="22"/>
          <w:szCs w:val="22"/>
        </w:rPr>
        <w:t>Není-li plátce</w:t>
      </w:r>
      <w:r w:rsidR="001D69CC" w:rsidRPr="002F13A0">
        <w:rPr>
          <w:rFonts w:ascii="Arial" w:hAnsi="Arial" w:cs="Arial"/>
          <w:sz w:val="22"/>
          <w:szCs w:val="22"/>
        </w:rPr>
        <w:t xml:space="preserve"> poplatku</w:t>
      </w:r>
      <w:r w:rsidRPr="002F13A0">
        <w:rPr>
          <w:rFonts w:ascii="Arial" w:hAnsi="Arial" w:cs="Arial"/>
          <w:sz w:val="22"/>
          <w:szCs w:val="22"/>
        </w:rPr>
        <w:t>, zaplatí poplatek ve lhůtě podle odstavce 1</w:t>
      </w:r>
      <w:r w:rsidR="006E3BD2" w:rsidRPr="002F13A0">
        <w:rPr>
          <w:rFonts w:ascii="Arial" w:hAnsi="Arial" w:cs="Arial"/>
          <w:sz w:val="22"/>
          <w:szCs w:val="22"/>
        </w:rPr>
        <w:t>, 2  nebo 3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  <w:proofErr w:type="gramEnd"/>
    </w:p>
    <w:p w:rsidR="00B50194" w:rsidRDefault="00B50194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F71057" w:rsidRPr="00C84C25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  <w:color w:val="000000" w:themeColor="text1"/>
        </w:rPr>
      </w:pPr>
      <w:r w:rsidRPr="00C84C25">
        <w:rPr>
          <w:rFonts w:ascii="Arial" w:hAnsi="Arial" w:cs="Arial"/>
          <w:color w:val="000000" w:themeColor="text1"/>
        </w:rPr>
        <w:t>Čl. 1</w:t>
      </w:r>
      <w:r w:rsidR="00DA4795" w:rsidRPr="00C84C25">
        <w:rPr>
          <w:rFonts w:ascii="Arial" w:hAnsi="Arial" w:cs="Arial"/>
          <w:color w:val="000000" w:themeColor="text1"/>
        </w:rPr>
        <w:t>0</w:t>
      </w:r>
    </w:p>
    <w:p w:rsidR="00F71057" w:rsidRPr="00C84C25" w:rsidRDefault="00F71057" w:rsidP="00F71057">
      <w:pPr>
        <w:pStyle w:val="Nzvylnk"/>
        <w:ind w:left="3399" w:firstLine="141"/>
        <w:jc w:val="left"/>
        <w:rPr>
          <w:rFonts w:ascii="Arial" w:hAnsi="Arial" w:cs="Arial"/>
          <w:color w:val="000000" w:themeColor="text1"/>
        </w:rPr>
      </w:pPr>
      <w:r w:rsidRPr="00C84C25">
        <w:rPr>
          <w:rFonts w:ascii="Arial" w:hAnsi="Arial" w:cs="Arial"/>
          <w:color w:val="000000" w:themeColor="text1"/>
        </w:rPr>
        <w:t>Společná ustanovení</w:t>
      </w:r>
    </w:p>
    <w:p w:rsidR="00F71057" w:rsidRPr="00C84C25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4C25">
        <w:rPr>
          <w:rFonts w:ascii="Arial" w:hAnsi="Arial" w:cs="Arial"/>
          <w:color w:val="000000" w:themeColor="text1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C84C25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8"/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4C25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proofErr w:type="spellStart"/>
      <w:r w:rsidRPr="00C84C25">
        <w:rPr>
          <w:rFonts w:ascii="Arial" w:hAnsi="Arial" w:cs="Arial"/>
          <w:color w:val="000000" w:themeColor="text1"/>
          <w:sz w:val="22"/>
          <w:szCs w:val="22"/>
        </w:rPr>
        <w:t>svěřenský</w:t>
      </w:r>
      <w:proofErr w:type="spellEnd"/>
      <w:r w:rsidRPr="00C84C25">
        <w:rPr>
          <w:rFonts w:ascii="Arial" w:hAnsi="Arial" w:cs="Arial"/>
          <w:color w:val="000000" w:themeColor="text1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Pr="00C84C25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9"/>
      </w:r>
    </w:p>
    <w:p w:rsidR="00B50194" w:rsidRPr="00C84C25" w:rsidRDefault="00B50194" w:rsidP="00B50194">
      <w:pPr>
        <w:spacing w:before="120" w:line="264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DF3A3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B50194" w:rsidRDefault="00B50194" w:rsidP="00DF3A3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F71057" w:rsidRDefault="00F71057" w:rsidP="00DF3A3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F13A0">
        <w:rPr>
          <w:rFonts w:ascii="Arial" w:hAnsi="Arial" w:cs="Arial"/>
          <w:sz w:val="22"/>
          <w:szCs w:val="22"/>
        </w:rPr>
        <w:t>Zrušuje se obecně závazná vyhláška č.</w:t>
      </w:r>
      <w:r w:rsidR="00B81004" w:rsidRPr="002F13A0">
        <w:rPr>
          <w:rFonts w:ascii="Arial" w:hAnsi="Arial" w:cs="Arial"/>
          <w:sz w:val="22"/>
          <w:szCs w:val="22"/>
        </w:rPr>
        <w:t xml:space="preserve"> 01/2016</w:t>
      </w:r>
      <w:r w:rsidRPr="002F13A0">
        <w:rPr>
          <w:rFonts w:ascii="Arial" w:hAnsi="Arial" w:cs="Arial"/>
          <w:sz w:val="22"/>
          <w:szCs w:val="22"/>
        </w:rPr>
        <w:t xml:space="preserve">, </w:t>
      </w:r>
      <w:r w:rsidR="006E3BD2" w:rsidRPr="002F13A0">
        <w:rPr>
          <w:rFonts w:ascii="Arial" w:hAnsi="Arial" w:cs="Arial"/>
          <w:sz w:val="22"/>
          <w:szCs w:val="22"/>
        </w:rPr>
        <w:t xml:space="preserve">o místním poplatku za provoz systému shromažďování, sběru, přepravy, třídění, využívání a odstraňování komunálních odpadů, </w:t>
      </w:r>
      <w:r w:rsidRPr="002F13A0">
        <w:rPr>
          <w:rFonts w:ascii="Arial" w:hAnsi="Arial" w:cs="Arial"/>
          <w:sz w:val="22"/>
          <w:szCs w:val="22"/>
        </w:rPr>
        <w:t>ze dne</w:t>
      </w:r>
      <w:r w:rsidR="00DF3A38" w:rsidRPr="002F13A0">
        <w:rPr>
          <w:rFonts w:ascii="Arial" w:hAnsi="Arial" w:cs="Arial"/>
          <w:sz w:val="22"/>
          <w:szCs w:val="22"/>
        </w:rPr>
        <w:t xml:space="preserve"> </w:t>
      </w:r>
      <w:r w:rsidR="00B81004" w:rsidRPr="002F13A0">
        <w:rPr>
          <w:rFonts w:ascii="Arial" w:hAnsi="Arial" w:cs="Arial"/>
          <w:sz w:val="22"/>
          <w:szCs w:val="22"/>
        </w:rPr>
        <w:t>15.</w:t>
      </w:r>
      <w:r w:rsidR="00DF3A38" w:rsidRPr="002F13A0">
        <w:rPr>
          <w:rFonts w:ascii="Arial" w:hAnsi="Arial" w:cs="Arial"/>
          <w:sz w:val="22"/>
          <w:szCs w:val="22"/>
        </w:rPr>
        <w:t xml:space="preserve"> </w:t>
      </w:r>
      <w:r w:rsidR="00B81004" w:rsidRPr="002F13A0">
        <w:rPr>
          <w:rFonts w:ascii="Arial" w:hAnsi="Arial" w:cs="Arial"/>
          <w:sz w:val="22"/>
          <w:szCs w:val="22"/>
        </w:rPr>
        <w:t>12.</w:t>
      </w:r>
      <w:r w:rsidR="00DF3A38" w:rsidRPr="002F13A0">
        <w:rPr>
          <w:rFonts w:ascii="Arial" w:hAnsi="Arial" w:cs="Arial"/>
          <w:sz w:val="22"/>
          <w:szCs w:val="22"/>
        </w:rPr>
        <w:t xml:space="preserve"> </w:t>
      </w:r>
      <w:r w:rsidR="00B81004" w:rsidRPr="002F13A0">
        <w:rPr>
          <w:rFonts w:ascii="Arial" w:hAnsi="Arial" w:cs="Arial"/>
          <w:sz w:val="22"/>
          <w:szCs w:val="22"/>
        </w:rPr>
        <w:t>2016</w:t>
      </w:r>
      <w:r w:rsidRPr="002F13A0">
        <w:rPr>
          <w:rFonts w:ascii="Arial" w:hAnsi="Arial" w:cs="Arial"/>
          <w:sz w:val="22"/>
          <w:szCs w:val="22"/>
        </w:rPr>
        <w:t>.</w:t>
      </w:r>
    </w:p>
    <w:p w:rsidR="00B50194" w:rsidRPr="002F13A0" w:rsidRDefault="00B50194" w:rsidP="00DF3A3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50194" w:rsidRDefault="00B50194" w:rsidP="00F71057">
      <w:pPr>
        <w:pStyle w:val="slalnk"/>
        <w:spacing w:before="480"/>
        <w:rPr>
          <w:rFonts w:ascii="Arial" w:hAnsi="Arial" w:cs="Arial"/>
        </w:rPr>
      </w:pPr>
    </w:p>
    <w:p w:rsidR="00F71057" w:rsidRPr="002F13A0" w:rsidRDefault="00F71057" w:rsidP="00F71057">
      <w:pPr>
        <w:pStyle w:val="slalnk"/>
        <w:spacing w:before="480"/>
        <w:rPr>
          <w:rFonts w:ascii="Arial" w:hAnsi="Arial" w:cs="Arial"/>
        </w:rPr>
      </w:pPr>
      <w:r w:rsidRPr="002F13A0">
        <w:rPr>
          <w:rFonts w:ascii="Arial" w:hAnsi="Arial" w:cs="Arial"/>
        </w:rPr>
        <w:t xml:space="preserve">Čl. </w:t>
      </w:r>
      <w:r w:rsidR="006F616E" w:rsidRPr="002F13A0">
        <w:rPr>
          <w:rFonts w:ascii="Arial" w:hAnsi="Arial" w:cs="Arial"/>
        </w:rPr>
        <w:t>1</w:t>
      </w:r>
      <w:r w:rsidR="00DA4795" w:rsidRPr="002F13A0">
        <w:rPr>
          <w:rFonts w:ascii="Arial" w:hAnsi="Arial" w:cs="Arial"/>
        </w:rPr>
        <w:t>3</w:t>
      </w:r>
    </w:p>
    <w:p w:rsidR="008D6906" w:rsidRPr="002F13A0" w:rsidRDefault="00F71057" w:rsidP="00DF3A38">
      <w:pPr>
        <w:pStyle w:val="Nzvylnk"/>
        <w:rPr>
          <w:rFonts w:ascii="Arial" w:hAnsi="Arial" w:cs="Arial"/>
        </w:rPr>
      </w:pPr>
      <w:r w:rsidRPr="002F13A0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F13A0">
        <w:rPr>
          <w:rFonts w:ascii="Arial" w:hAnsi="Arial" w:cs="Arial"/>
          <w:sz w:val="22"/>
          <w:szCs w:val="22"/>
        </w:rPr>
        <w:t xml:space="preserve">Tato vyhláška nabývá účinnosti </w:t>
      </w:r>
      <w:r w:rsidR="006E3BD2" w:rsidRPr="002F13A0">
        <w:rPr>
          <w:rFonts w:ascii="Arial" w:hAnsi="Arial" w:cs="Arial"/>
          <w:sz w:val="22"/>
          <w:szCs w:val="22"/>
        </w:rPr>
        <w:t>dnem 1. 1. 2022</w:t>
      </w:r>
      <w:r w:rsidRPr="002F13A0">
        <w:rPr>
          <w:rFonts w:ascii="Arial" w:hAnsi="Arial" w:cs="Arial"/>
          <w:sz w:val="22"/>
          <w:szCs w:val="22"/>
        </w:rPr>
        <w:t>.</w:t>
      </w:r>
    </w:p>
    <w:p w:rsidR="006C4DB3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B50194" w:rsidRDefault="00B50194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B50194" w:rsidRPr="002E0EAD" w:rsidRDefault="00B50194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B81004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B81004">
        <w:rPr>
          <w:rFonts w:ascii="Arial" w:hAnsi="Arial" w:cs="Arial"/>
          <w:i/>
          <w:sz w:val="22"/>
          <w:szCs w:val="22"/>
        </w:rPr>
        <w:t xml:space="preserve"> 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81004" w:rsidRPr="00045746">
        <w:rPr>
          <w:rFonts w:ascii="Arial" w:hAnsi="Arial" w:cs="Arial"/>
          <w:i/>
          <w:sz w:val="22"/>
          <w:szCs w:val="22"/>
        </w:rPr>
        <w:t>Lubomír Řehůřek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B81004" w:rsidRPr="00045746">
        <w:rPr>
          <w:rFonts w:ascii="Arial" w:hAnsi="Arial" w:cs="Arial"/>
          <w:i/>
          <w:sz w:val="22"/>
          <w:szCs w:val="22"/>
        </w:rPr>
        <w:t>Zdeněk Paštěka</w:t>
      </w:r>
    </w:p>
    <w:p w:rsidR="00131160" w:rsidRPr="002E0EAD" w:rsidRDefault="00DF3A3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</w:t>
      </w:r>
      <w:r w:rsidR="00B81004">
        <w:rPr>
          <w:rFonts w:ascii="Arial" w:hAnsi="Arial" w:cs="Arial"/>
          <w:sz w:val="22"/>
          <w:szCs w:val="22"/>
        </w:rPr>
        <w:t>místo</w:t>
      </w:r>
      <w:r w:rsidR="00131160" w:rsidRPr="002E0EAD">
        <w:rPr>
          <w:rFonts w:ascii="Arial" w:hAnsi="Arial" w:cs="Arial"/>
          <w:sz w:val="22"/>
          <w:szCs w:val="22"/>
        </w:rPr>
        <w:t>starosta</w:t>
      </w:r>
      <w:proofErr w:type="gramEnd"/>
    </w:p>
    <w:p w:rsidR="00CF0B00" w:rsidRDefault="00CF0B00" w:rsidP="00CF0B0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C922BE" w:rsidRDefault="00C922BE" w:rsidP="00CF0B0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C922BE" w:rsidRDefault="00C922BE" w:rsidP="00CF0B0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922BE" w:rsidRDefault="00C922B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50194">
        <w:rPr>
          <w:rFonts w:ascii="Arial" w:hAnsi="Arial" w:cs="Arial"/>
          <w:sz w:val="22"/>
          <w:szCs w:val="22"/>
        </w:rPr>
        <w:t xml:space="preserve"> 23. 11.2021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B50194">
        <w:rPr>
          <w:rFonts w:ascii="Arial" w:hAnsi="Arial" w:cs="Arial"/>
          <w:sz w:val="22"/>
          <w:szCs w:val="22"/>
        </w:rPr>
        <w:t xml:space="preserve">        9. 12.2021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EB" w:rsidRDefault="001522EB">
      <w:r>
        <w:separator/>
      </w:r>
    </w:p>
  </w:endnote>
  <w:endnote w:type="continuationSeparator" w:id="0">
    <w:p w:rsidR="001522EB" w:rsidRDefault="0015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05311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EB" w:rsidRDefault="001522EB">
      <w:r>
        <w:separator/>
      </w:r>
    </w:p>
  </w:footnote>
  <w:footnote w:type="continuationSeparator" w:id="0">
    <w:p w:rsidR="001522EB" w:rsidRDefault="001522EB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167D"/>
    <w:rsid w:val="000345D5"/>
    <w:rsid w:val="000408D0"/>
    <w:rsid w:val="00040EA6"/>
    <w:rsid w:val="000426EB"/>
    <w:rsid w:val="00045746"/>
    <w:rsid w:val="00053356"/>
    <w:rsid w:val="000538DD"/>
    <w:rsid w:val="000566F2"/>
    <w:rsid w:val="00066D7D"/>
    <w:rsid w:val="00071013"/>
    <w:rsid w:val="00083621"/>
    <w:rsid w:val="000940DC"/>
    <w:rsid w:val="00096E0D"/>
    <w:rsid w:val="000A2391"/>
    <w:rsid w:val="000A3A3B"/>
    <w:rsid w:val="000A53C3"/>
    <w:rsid w:val="000C002A"/>
    <w:rsid w:val="000C42D4"/>
    <w:rsid w:val="000C687F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22EB"/>
    <w:rsid w:val="00154BC3"/>
    <w:rsid w:val="00160729"/>
    <w:rsid w:val="00173886"/>
    <w:rsid w:val="00181518"/>
    <w:rsid w:val="00190222"/>
    <w:rsid w:val="00191186"/>
    <w:rsid w:val="001A0C3C"/>
    <w:rsid w:val="001A5525"/>
    <w:rsid w:val="001A75AF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0A9C"/>
    <w:rsid w:val="00264B52"/>
    <w:rsid w:val="00264E4B"/>
    <w:rsid w:val="002666C2"/>
    <w:rsid w:val="00266DAC"/>
    <w:rsid w:val="0027609E"/>
    <w:rsid w:val="00276815"/>
    <w:rsid w:val="002871C2"/>
    <w:rsid w:val="002A280B"/>
    <w:rsid w:val="002A3A42"/>
    <w:rsid w:val="002C0C5C"/>
    <w:rsid w:val="002C307D"/>
    <w:rsid w:val="002C3721"/>
    <w:rsid w:val="002D1965"/>
    <w:rsid w:val="002D30C0"/>
    <w:rsid w:val="002E0EAD"/>
    <w:rsid w:val="002E6E4A"/>
    <w:rsid w:val="002F13A0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152DB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3BD2"/>
    <w:rsid w:val="006E6EB8"/>
    <w:rsid w:val="006F616E"/>
    <w:rsid w:val="006F6C96"/>
    <w:rsid w:val="007005F7"/>
    <w:rsid w:val="00700827"/>
    <w:rsid w:val="00705311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312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452E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AFC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A1A5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577B6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1B71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50194"/>
    <w:rsid w:val="00B603D7"/>
    <w:rsid w:val="00B63BFF"/>
    <w:rsid w:val="00B71306"/>
    <w:rsid w:val="00B75719"/>
    <w:rsid w:val="00B806F8"/>
    <w:rsid w:val="00B81004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4C25"/>
    <w:rsid w:val="00C863F8"/>
    <w:rsid w:val="00C874B5"/>
    <w:rsid w:val="00C922BE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94A9D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3A38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55E5"/>
    <w:rsid w:val="00F17586"/>
    <w:rsid w:val="00F23189"/>
    <w:rsid w:val="00F24504"/>
    <w:rsid w:val="00F27A1E"/>
    <w:rsid w:val="00F3374C"/>
    <w:rsid w:val="00F35855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E5FEE"/>
    <w:rsid w:val="00FF1FBA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BFA9-91B1-4A5E-9CAA-C6E47BEF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pc</cp:lastModifiedBy>
  <cp:revision>6</cp:revision>
  <cp:lastPrinted>2021-11-18T08:30:00Z</cp:lastPrinted>
  <dcterms:created xsi:type="dcterms:W3CDTF">2021-11-10T07:11:00Z</dcterms:created>
  <dcterms:modified xsi:type="dcterms:W3CDTF">2021-11-18T08:39:00Z</dcterms:modified>
</cp:coreProperties>
</file>